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96" w:rsidRDefault="00DA3196" w:rsidP="00DA3196">
      <w:pPr>
        <w:pStyle w:val="a3"/>
        <w:shd w:val="clear" w:color="auto" w:fill="FFFFFF"/>
        <w:spacing w:line="205" w:lineRule="atLeast"/>
        <w:rPr>
          <w:rFonts w:ascii="Helvetica" w:hAnsi="Helvetica" w:cs="Helvetica"/>
          <w:color w:val="000000"/>
          <w:sz w:val="15"/>
          <w:szCs w:val="15"/>
        </w:rPr>
      </w:pPr>
      <w:r>
        <w:rPr>
          <w:rStyle w:val="a4"/>
          <w:rFonts w:ascii="Helvetica" w:hAnsi="Helvetica" w:cs="Helvetica"/>
          <w:color w:val="000000"/>
          <w:sz w:val="15"/>
          <w:szCs w:val="15"/>
        </w:rPr>
        <w:fldChar w:fldCharType="begin"/>
      </w:r>
      <w:r>
        <w:rPr>
          <w:rStyle w:val="a4"/>
          <w:rFonts w:ascii="Helvetica" w:hAnsi="Helvetica" w:cs="Helvetica"/>
          <w:color w:val="000000"/>
          <w:sz w:val="15"/>
          <w:szCs w:val="15"/>
        </w:rPr>
        <w:instrText xml:space="preserve"> HYPERLINK "http://www.consultant.ru/cabinet/stat/fw/2014-03-31/click/consultant/?dst=http%3A%2F%2Fwww.consultant.ru%2Fdocument%2Fcons_doc_LAW_160525%2F%23utm_campaign%3Dfw%26utm_source%3Dconsultant%26utm_medium%3Demail%26utm_content%3Dbody" \t "_blank" </w:instrText>
      </w:r>
      <w:r>
        <w:rPr>
          <w:rStyle w:val="a4"/>
          <w:rFonts w:ascii="Helvetica" w:hAnsi="Helvetica" w:cs="Helvetica"/>
          <w:color w:val="000000"/>
          <w:sz w:val="15"/>
          <w:szCs w:val="15"/>
        </w:rPr>
        <w:fldChar w:fldCharType="separate"/>
      </w:r>
      <w:r>
        <w:rPr>
          <w:rStyle w:val="a5"/>
          <w:rFonts w:ascii="Helvetica" w:hAnsi="Helvetica" w:cs="Helvetica"/>
          <w:b/>
          <w:bCs/>
          <w:sz w:val="15"/>
          <w:szCs w:val="15"/>
        </w:rPr>
        <w:t>&lt;Письмо&gt; Минтруда России от 07.03.2014 N 15-2/ООГ-161</w:t>
      </w:r>
      <w:r>
        <w:rPr>
          <w:rStyle w:val="a4"/>
          <w:rFonts w:ascii="Helvetica" w:hAnsi="Helvetica" w:cs="Helvetica"/>
          <w:color w:val="000000"/>
          <w:sz w:val="15"/>
          <w:szCs w:val="15"/>
        </w:rPr>
        <w:fldChar w:fldCharType="end"/>
      </w:r>
    </w:p>
    <w:p w:rsidR="00DA3196" w:rsidRDefault="00DA3196" w:rsidP="00DA3196">
      <w:pPr>
        <w:pStyle w:val="a3"/>
        <w:shd w:val="clear" w:color="auto" w:fill="FFFFFF"/>
        <w:spacing w:line="205" w:lineRule="atLeast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5"/>
          <w:szCs w:val="15"/>
        </w:rPr>
        <w:t>Разъяснен порядок применения нормативных правовых актов об охране труда при эксплуатации электроустановок</w:t>
      </w:r>
    </w:p>
    <w:p w:rsidR="00DA3196" w:rsidRDefault="00DA3196" w:rsidP="00DA3196">
      <w:pPr>
        <w:pStyle w:val="a3"/>
        <w:shd w:val="clear" w:color="auto" w:fill="FFFFFF"/>
        <w:spacing w:line="205" w:lineRule="atLeast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5"/>
          <w:szCs w:val="15"/>
        </w:rPr>
        <w:t>Сообщается, что Приказом Минтруда России от 24.07.2013 N 328н (</w:t>
      </w:r>
      <w:proofErr w:type="gramStart"/>
      <w:r>
        <w:rPr>
          <w:rFonts w:ascii="Helvetica" w:hAnsi="Helvetica" w:cs="Helvetica"/>
          <w:color w:val="000000"/>
          <w:sz w:val="15"/>
          <w:szCs w:val="15"/>
        </w:rPr>
        <w:t>зарегистрирован</w:t>
      </w:r>
      <w:proofErr w:type="gramEnd"/>
      <w:r>
        <w:rPr>
          <w:rFonts w:ascii="Helvetica" w:hAnsi="Helvetica" w:cs="Helvetica"/>
          <w:color w:val="000000"/>
          <w:sz w:val="15"/>
          <w:szCs w:val="15"/>
        </w:rPr>
        <w:t xml:space="preserve"> в Минюсте России 12.12.2013 N 30593) утверждены Правила по охране труда при эксплуатации электроустановок. Приказ вступает в силу по истечении 6 месяцев после его официального опубликования.</w:t>
      </w:r>
    </w:p>
    <w:p w:rsidR="00DA3196" w:rsidRDefault="00DA3196" w:rsidP="00DA3196">
      <w:pPr>
        <w:pStyle w:val="a3"/>
        <w:shd w:val="clear" w:color="auto" w:fill="FFFFFF"/>
        <w:spacing w:line="205" w:lineRule="atLeast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5"/>
          <w:szCs w:val="15"/>
        </w:rPr>
        <w:t>Межотраслевые правила по охране труда (правила безопасности) при эксплуатации электроустановок, утвержденные Постановлением Минтруда России от 05.01.2001 N 3 и Приказом Минэнерго России от 27.12.2000 N 163, не были в установленные сроки представлены на государственную регистрацию в Минюст России, а значит, не имели статус нормативного правового акта. В этой связи по представлению Минюста России Приказом Минтруда России от 24.07.2013 N 327 Межотраслевые правила признаны утратившими силу.</w:t>
      </w:r>
    </w:p>
    <w:p w:rsidR="00DA3196" w:rsidRDefault="00DA3196" w:rsidP="00DA3196">
      <w:pPr>
        <w:pStyle w:val="a3"/>
        <w:shd w:val="clear" w:color="auto" w:fill="FFFFFF"/>
        <w:spacing w:line="205" w:lineRule="atLeast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5"/>
          <w:szCs w:val="15"/>
        </w:rPr>
        <w:t>В целях недопущения увеличения количества травм на производстве, в том числе гибели работников, при работе с электроустановками до вступления в силу Правил по охране труда при эксплуатации электроустановок, утвержденных Приказом Минтруда России от 24.07.2013 N 328н, Минтруд России полагает возможным руководствоваться указанными Межотраслевыми правилами.</w:t>
      </w:r>
    </w:p>
    <w:p w:rsidR="007646B8" w:rsidRDefault="007646B8"/>
    <w:sectPr w:rsidR="007646B8" w:rsidSect="0076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DA3196"/>
    <w:rsid w:val="004C7601"/>
    <w:rsid w:val="007646B8"/>
    <w:rsid w:val="00883088"/>
    <w:rsid w:val="00C768D6"/>
    <w:rsid w:val="00DA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6" w:line="220" w:lineRule="exact"/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19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196"/>
    <w:rPr>
      <w:b/>
      <w:bCs/>
    </w:rPr>
  </w:style>
  <w:style w:type="character" w:styleId="a5">
    <w:name w:val="Hyperlink"/>
    <w:basedOn w:val="a0"/>
    <w:uiPriority w:val="99"/>
    <w:semiHidden/>
    <w:unhideWhenUsed/>
    <w:rsid w:val="00DA3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2014-04-01T06:32:00Z</dcterms:created>
  <dcterms:modified xsi:type="dcterms:W3CDTF">2014-04-01T06:32:00Z</dcterms:modified>
</cp:coreProperties>
</file>